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53D3" w14:textId="77777777" w:rsidR="00CB6244" w:rsidRPr="00CB6244" w:rsidRDefault="00CB6244" w:rsidP="00CB6244">
      <w:pPr>
        <w:rPr>
          <w:rFonts w:eastAsia="Times New Roman" w:cs="Times New Roman"/>
          <w:b/>
          <w:iCs/>
          <w:sz w:val="36"/>
          <w:lang w:val="cs-CZ" w:bidi="ar-SA"/>
        </w:rPr>
      </w:pPr>
      <w:r>
        <w:rPr>
          <w:rFonts w:eastAsia="Times New Roman" w:cs="Times New Roman"/>
          <w:b/>
          <w:iCs/>
          <w:sz w:val="36"/>
          <w:lang w:val="cs-CZ" w:bidi="ar-SA"/>
        </w:rPr>
        <w:t xml:space="preserve">                 </w:t>
      </w:r>
      <w:r w:rsidR="00E7125B">
        <w:rPr>
          <w:rFonts w:eastAsia="Times New Roman" w:cs="Times New Roman"/>
          <w:b/>
          <w:iCs/>
          <w:sz w:val="36"/>
          <w:lang w:val="cs-CZ" w:bidi="ar-SA"/>
        </w:rPr>
        <w:t xml:space="preserve">            </w:t>
      </w:r>
      <w:r>
        <w:rPr>
          <w:rFonts w:eastAsia="Times New Roman" w:cs="Times New Roman"/>
          <w:b/>
          <w:iCs/>
          <w:sz w:val="36"/>
          <w:lang w:val="cs-CZ" w:bidi="ar-SA"/>
        </w:rPr>
        <w:t xml:space="preserve">  </w:t>
      </w:r>
      <w:r w:rsidRPr="00CB6244">
        <w:rPr>
          <w:rFonts w:eastAsia="Times New Roman" w:cs="Times New Roman"/>
          <w:b/>
          <w:iCs/>
          <w:sz w:val="36"/>
          <w:lang w:val="cs-CZ" w:bidi="ar-SA"/>
        </w:rPr>
        <w:t>Propa</w:t>
      </w:r>
      <w:r w:rsidR="00E7125B">
        <w:rPr>
          <w:rFonts w:eastAsia="Times New Roman" w:cs="Times New Roman"/>
          <w:b/>
          <w:iCs/>
          <w:sz w:val="36"/>
          <w:lang w:val="cs-CZ" w:bidi="ar-SA"/>
        </w:rPr>
        <w:t xml:space="preserve">l HERKULES S MAX </w:t>
      </w:r>
    </w:p>
    <w:p w14:paraId="54A697D9" w14:textId="77777777" w:rsidR="00B70C20" w:rsidRPr="001D7DFE" w:rsidRDefault="00B70C20">
      <w:pPr>
        <w:pStyle w:val="Standard"/>
        <w:rPr>
          <w:lang w:val="cs-CZ"/>
        </w:rPr>
      </w:pPr>
    </w:p>
    <w:p w14:paraId="161C43A4" w14:textId="77777777" w:rsidR="00B70C20" w:rsidRPr="001D7DFE" w:rsidRDefault="001D7DFE" w:rsidP="00DB11B3">
      <w:pPr>
        <w:pStyle w:val="Zhlav1"/>
        <w:jc w:val="center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1D7DFE">
        <w:rPr>
          <w:lang w:val="cs-CZ"/>
        </w:rPr>
        <w:t xml:space="preserve">Povolení Min. zdravotnictví č. </w:t>
      </w:r>
      <w:r w:rsidR="008664A6">
        <w:rPr>
          <w:lang w:val="cs-CZ"/>
        </w:rPr>
        <w:t>MZDR 24478/2016/SOZ</w:t>
      </w:r>
    </w:p>
    <w:p w14:paraId="555B9BF4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Varianta aerosolového </w:t>
      </w:r>
      <w:r w:rsid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insekticidního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přípravku</w:t>
      </w:r>
      <w:r w:rsidR="00E7125B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Propal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Herkules S určená pro hubení vos a sršňů.</w:t>
      </w:r>
    </w:p>
    <w:p w14:paraId="367AD461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213266EE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POZOR!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Přípravek obsahuje nebezpečné látky:</w:t>
      </w:r>
    </w:p>
    <w:p w14:paraId="25A37C33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-  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ab/>
        <w:t>((1R-</w:t>
      </w:r>
      <w:proofErr w:type="gram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trans)-</w:t>
      </w:r>
      <w:proofErr w:type="gram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2,2-dimethyl-3-(2-methyloprop-1-enylo)cyklopropankarboksylan(1,3,4,5,6,7-hexahydro-1,3-dioxo-2H-izoindol-2-ylo)metylu/d-trans-tetrametrinu)</w:t>
      </w:r>
    </w:p>
    <w:p w14:paraId="0BE06BCD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- 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ab/>
        <w:t>(2,2-dimethyl-3-(2-methyloprop-1-</w:t>
      </w:r>
      <w:proofErr w:type="gram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enylo)cyklopropan</w:t>
      </w:r>
      <w:proofErr w:type="gram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karboksylan.alfa.-kyjano-3-fenoxybenzilu)</w:t>
      </w:r>
    </w:p>
    <w:p w14:paraId="3B943E96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Může ohrozit zdraví při požití, nadýchání a styku s pokožkou a sliznicemi! Přípravek používejte jen podle návodu!</w:t>
      </w:r>
    </w:p>
    <w:p w14:paraId="4131D34A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2F838CB5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Účinek přípravku:</w:t>
      </w:r>
    </w:p>
    <w:p w14:paraId="64B9D8E3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Složení </w:t>
      </w:r>
      <w:r w:rsid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ú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činných </w:t>
      </w:r>
      <w:proofErr w:type="gram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látek </w:t>
      </w:r>
      <w:r w:rsidR="00E7125B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  <w:r w:rsidR="00E7125B"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zajišťuje</w:t>
      </w:r>
      <w:proofErr w:type="gramEnd"/>
      <w:r w:rsidR="00E7125B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docílení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jak efektu okamžitého usmrcení (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knock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down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effect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), tak i hubícího efektu v delším časové</w:t>
      </w:r>
      <w:r w:rsidR="00E7125B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m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období (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killing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effect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). Přípravek se vyznačuje silným kontaktním účinkem. Je třeba tedy postřikovat konkrétní místa (v tomto případě vnitřky hnízd) do okamžiku jejich důkladného zvlhčení. Postřikování rozdrážděného hmyzu v prostoru se provádí teprve po aplikaci hmyzohubného prostředku dovnitř hnízda.</w:t>
      </w:r>
    </w:p>
    <w:p w14:paraId="48C27433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Hubení vos a sršňů:</w:t>
      </w:r>
    </w:p>
    <w:p w14:paraId="66F0AC68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3A12F07E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HERKULES S</w:t>
      </w:r>
      <w:r w:rsidR="00CB6244">
        <w:rPr>
          <w:rFonts w:ascii="Times New Roman" w:hAnsi="Times New Roman" w:cs="Times New Roman"/>
          <w:bCs/>
          <w:i w:val="0"/>
          <w:iCs/>
          <w:szCs w:val="20"/>
          <w:lang w:val="cs-CZ"/>
        </w:rPr>
        <w:t xml:space="preserve"> MAX</w:t>
      </w: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 xml:space="preserve"> 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je vybaven speciálním ventilem a tryskou umožňující úplné vyprázdnění obsahu nádoby během několika sekund při velkém proudu přípravku. Umožňuje to hubení vos a sršňů v jejich hnízdech ze vzdálenosti několika metrů, což má velmi významný vliv na bezpečnost provedení zákroku.</w:t>
      </w:r>
    </w:p>
    <w:p w14:paraId="03A0DC08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4D25D29B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Způsob provedení zákroku:</w:t>
      </w:r>
    </w:p>
    <w:p w14:paraId="3F0D6AE3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– protřepat nádobu a sundat ochranný klobouček, – ústí výstupní trysky zasunout do místa hnízdění hmyzu, – okamžitě po aplikaci asi poloviny obsahu obalu dovnitř hnízda se stáhnout na bezpečnou vzdálenost a následně vyprázdnit zbylou část nádoby ve směru rozdrážděného hmyzu vylétávajícího z vnitřku hnízda. Zákrok provádět při zachování maximální opatrnosti s použitím: -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celoobličejové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masky s kapucí nebo ochrany obličeje a okolí krku používané včelaři (tzv. včelařský klobouk) - kombinézy nebo alespoň kompletního pracovního oděvu upnutého těsně kolem dlaní a kotníků, přičemž nohavice musejí být zapnuté na ochranné </w:t>
      </w:r>
      <w:proofErr w:type="gram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obuvi - gumové</w:t>
      </w:r>
      <w:proofErr w:type="gram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rukavice a boty</w:t>
      </w:r>
    </w:p>
    <w:p w14:paraId="00CA537F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6CF1D81F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PŘÍZNAKY OTRAVY:</w:t>
      </w:r>
    </w:p>
    <w:p w14:paraId="14FD04D1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Bolesti hlavy a závratě, pocení, slabost, nevolnost, bolesti žaludku, zvracení, zúžení zorniček, poruchy zraku, třesavka svalů.</w:t>
      </w:r>
    </w:p>
    <w:p w14:paraId="49AE85FD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4757205D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PRVNÍ POMOC:</w:t>
      </w:r>
    </w:p>
    <w:p w14:paraId="74816760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Při nadýchání: Osobu vystavenou expozici odstranit z nebezpečné oblasti do d</w:t>
      </w:r>
      <w:r w:rsidR="00E7125B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obře větrané místnosti nebo na 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čerstvý vzduch. </w:t>
      </w:r>
    </w:p>
    <w:p w14:paraId="2367B4AE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Při </w:t>
      </w:r>
      <w:proofErr w:type="gram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požití:  V</w:t>
      </w:r>
      <w:proofErr w:type="gram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případě podezření otravy ihned přivolat lékařskou pomoc. </w:t>
      </w: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UPOZORNĚNÍ!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Osobě v bezvědomí se nesmí podávat nic vnitřně a nesmí se vyvolávat zvracení!</w:t>
      </w:r>
    </w:p>
    <w:p w14:paraId="5C8B32C7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Při styku s kůží: V případě polití sundat znečištěný oděv a potřísněnou kůži dobře umýt vodou s mýdlem. Pokud po několika hodinách neodezní typické příznaky jako: svědění, pálení nebo tuhnutí kůže nebo se projeví jiné příznaky, je nutno přivolat lékařskou pomoc. </w:t>
      </w:r>
    </w:p>
    <w:p w14:paraId="6327E5A4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Při zasažení očí: V případě kontaminace očí je ihned promývat proudem vody po dobu několika minut. Přivolat lékařskou pomoc.</w:t>
      </w:r>
    </w:p>
    <w:p w14:paraId="0CA1AD42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318066F0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 xml:space="preserve">POZNÁMKY PRO LÉKAŘE: </w:t>
      </w:r>
    </w:p>
    <w:p w14:paraId="25F9D43D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Při požití provést výplach žaludku. Je možno aplikovat: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Phenobarbital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,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Diphenyl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Hydantoin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nebo jejich směs. Proniknutí do plic může způsobit příznaky zápalu plic. Nasadit symptomatickou léčbu. Antihistaminová léčba, pokud se projeví alergické příznaky. V </w:t>
      </w:r>
      <w:proofErr w:type="gram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situacích</w:t>
      </w:r>
      <w:proofErr w:type="gram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kdy je požadována nebo nutná jiná lékařská pomoc než je obsažená v upozorněních, kontaktujte nejbližší Toxikologické středisko: Klinika nemocí z povolání, Na </w:t>
      </w:r>
      <w:r w:rsidR="008664A6"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Bojišti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1, 120 00 Praha 2, Telefonní číslo pro poskytování informací při mimořádných situacích: +420224919293 nebo +420224915402.</w:t>
      </w:r>
    </w:p>
    <w:p w14:paraId="7C4FF3D6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224A441E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Stanovení nebezpečí:</w:t>
      </w:r>
    </w:p>
    <w:p w14:paraId="1623F19E" w14:textId="77777777" w:rsidR="00DB11B3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H222</w:t>
      </w:r>
      <w:r w:rsidR="00DB11B3"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Extrémně hořlavý aerosol.</w:t>
      </w:r>
    </w:p>
    <w:p w14:paraId="7BF8EF25" w14:textId="77777777" w:rsidR="00DB11B3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H229</w:t>
      </w:r>
      <w:r w:rsidR="00DB11B3"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Nádoba je pod tlakem: při zahřívání se může roztrhnout, </w:t>
      </w:r>
    </w:p>
    <w:p w14:paraId="17FB59DA" w14:textId="77777777" w:rsidR="00DB11B3" w:rsidRPr="00DB11B3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H410 V</w:t>
      </w:r>
      <w:r w:rsidR="00DB11B3"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ysoce toxický pro vodní organismy, s dlouhodobými účinky.</w:t>
      </w:r>
    </w:p>
    <w:p w14:paraId="20B2B9F8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lastRenderedPageBreak/>
        <w:t>BEZPEČNOSTNÍ OPATŘENÍ: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</w:p>
    <w:p w14:paraId="0395144C" w14:textId="77777777" w:rsidR="00B618B1" w:rsidRPr="00B618B1" w:rsidRDefault="00B618B1" w:rsidP="00B618B1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P101 Je-li nutná lékařská pomoc, mějte po ruce obal nebo štítek výrobku.</w:t>
      </w:r>
    </w:p>
    <w:p w14:paraId="093859BD" w14:textId="77777777" w:rsidR="00B618B1" w:rsidRDefault="00B618B1" w:rsidP="00B618B1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P102 Uchovávejte mimo dosah dětí.</w:t>
      </w:r>
    </w:p>
    <w:p w14:paraId="51D76EFE" w14:textId="77777777" w:rsidR="00B618B1" w:rsidRPr="00B618B1" w:rsidRDefault="00B618B1" w:rsidP="00B618B1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P210 Chraňte před teplem/jiskrami/otevřeným plamenem/horkými povrchy. – Zákaz kouření.</w:t>
      </w:r>
    </w:p>
    <w:p w14:paraId="50C9DD1D" w14:textId="77777777" w:rsidR="00B618B1" w:rsidRDefault="00B618B1" w:rsidP="00B618B1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P211 Nestříkejte do otevřeného ohně nebo jiných zdrojů zapálení.</w:t>
      </w:r>
    </w:p>
    <w:p w14:paraId="6B348F61" w14:textId="77777777" w:rsidR="00B618B1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P251 Tlakový obal: nepropichujte nebo nespalujte ani po použití.</w:t>
      </w:r>
    </w:p>
    <w:p w14:paraId="5A6D6104" w14:textId="77777777" w:rsidR="00B618B1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P273 Zabraňte uvolnění do životního prostředí.</w:t>
      </w:r>
    </w:p>
    <w:p w14:paraId="312FBC22" w14:textId="77777777" w:rsidR="00B618B1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P410+P412 Chraňte před slunečním zářením. Nevystavujte teplotě přesahující 50 °C/122°F.</w:t>
      </w:r>
    </w:p>
    <w:p w14:paraId="0F512A7D" w14:textId="77777777" w:rsidR="00B618B1" w:rsidRDefault="00B618B1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proofErr w:type="gramStart"/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P501 - Odstraňte</w:t>
      </w:r>
      <w:proofErr w:type="gramEnd"/>
      <w:r w:rsidRP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obsah/obal v souladu se zákonem. </w:t>
      </w:r>
    </w:p>
    <w:p w14:paraId="37D7B17C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Obal nevhazujte do ohně – nebezpečí výbuchu! Do sběru odevzdávejte jen prázdný obal.</w:t>
      </w:r>
    </w:p>
    <w:p w14:paraId="68C0C51A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4656553B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UPOZORNĚNÍ!</w:t>
      </w:r>
    </w:p>
    <w:p w14:paraId="791089A7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Nevyužívat prázdné obaly od přípravku pro jiné účely, a to včetně jako druhotné suroviny. Tlaková nádoba: chraňte před sluncem a zahřá</w:t>
      </w:r>
      <w:r w:rsidR="00B618B1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t</w:t>
      </w: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ím na tep. nad 50 °C. Nevyplachujte ani nespalujte, také po spotřebování. Nerozprašujte nad otevřeným plamenem nebo žhavým materiálem. Chraňte před zdroji vzplanutí – nekuřte při rozprašování. Přípravek neobsahuje freony.</w:t>
      </w:r>
    </w:p>
    <w:p w14:paraId="0A7DC7FA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166D827C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NAKLÁDÁNÍ S PŘÍPRAVKEM A JEHO SKLADOVÁNÍ:</w:t>
      </w:r>
    </w:p>
    <w:p w14:paraId="02339F86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Uchovávejte při teplotě nepřesahující 30 °C. Prázdný obal od přípravku odstranit do odpadků. Upozornění: Výrobce neodpovídá za škody vzniklé na základě neodborného, předpisům neodpovídajícího skladování a použití přípravku. Při dodržení skladovacích podmínek v originálních nepoškozených obalech je doba použitelnosti přípravku 3 roky od data výroby.</w:t>
      </w:r>
    </w:p>
    <w:p w14:paraId="117B8E4E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</w:p>
    <w:p w14:paraId="4C0F09C6" w14:textId="77777777" w:rsidR="00DB11B3" w:rsidRPr="00DB11B3" w:rsidRDefault="00DB11B3" w:rsidP="00DB11B3">
      <w:pPr>
        <w:pStyle w:val="Standard"/>
        <w:jc w:val="both"/>
        <w:rPr>
          <w:rFonts w:ascii="Times New Roman" w:hAnsi="Times New Roman" w:cs="Times New Roman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Cs/>
          <w:i w:val="0"/>
          <w:iCs/>
          <w:szCs w:val="20"/>
          <w:lang w:val="cs-CZ"/>
        </w:rPr>
        <w:t>Účinná složka/nebezpečná složka:</w:t>
      </w:r>
    </w:p>
    <w:p w14:paraId="77F6CDB0" w14:textId="77777777" w:rsidR="00DB11B3" w:rsidRDefault="00DB11B3" w:rsidP="00DB11B3">
      <w:pPr>
        <w:pStyle w:val="Standard"/>
        <w:jc w:val="both"/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</w:pPr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3,4 g/litr (0,4 %) d-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tetrametrin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, 10,2 g/litr (1,2 %) </w:t>
      </w:r>
      <w:proofErr w:type="spellStart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>cifenotrin</w:t>
      </w:r>
      <w:proofErr w:type="spellEnd"/>
      <w:r w:rsidRPr="00DB11B3">
        <w:rPr>
          <w:rFonts w:ascii="Times New Roman" w:hAnsi="Times New Roman" w:cs="Times New Roman"/>
          <w:b w:val="0"/>
          <w:bCs/>
          <w:i w:val="0"/>
          <w:iCs/>
          <w:szCs w:val="20"/>
          <w:lang w:val="cs-CZ"/>
        </w:rPr>
        <w:t xml:space="preserve"> </w:t>
      </w:r>
    </w:p>
    <w:p w14:paraId="523DD432" w14:textId="77777777" w:rsidR="00B70C20" w:rsidRDefault="00B70C20">
      <w:pPr>
        <w:pStyle w:val="Standard"/>
        <w:ind w:left="270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</w:p>
    <w:p w14:paraId="2902545D" w14:textId="77777777" w:rsidR="00DB11B3" w:rsidRPr="001D7DFE" w:rsidRDefault="00DB11B3">
      <w:pPr>
        <w:pStyle w:val="Standard"/>
        <w:ind w:left="270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>
        <w:object w:dxaOrig="918" w:dyaOrig="945" w14:anchorId="02084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8pt" o:ole="">
            <v:imagedata r:id="rId7" o:title=""/>
          </v:shape>
          <o:OLEObject Type="Embed" ProgID="CorelDRAW.Graphic.14" ShapeID="_x0000_i1025" DrawAspect="Content" ObjectID="_1704514969" r:id="rId8"/>
        </w:object>
      </w:r>
      <w:r w:rsidR="00926B64">
        <w:rPr>
          <w:noProof/>
          <w:lang w:val="cs-CZ" w:eastAsia="cs-CZ"/>
        </w:rPr>
        <w:drawing>
          <wp:inline distT="0" distB="0" distL="0" distR="0" wp14:anchorId="13CEC295" wp14:editId="7E0B7B76">
            <wp:extent cx="560705" cy="560705"/>
            <wp:effectExtent l="19050" t="0" r="0" b="0"/>
            <wp:docPr id="2" name="Obraz 2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B313A" w14:textId="77777777" w:rsidR="00D12D58" w:rsidRPr="001D7DFE" w:rsidRDefault="00D12D58">
      <w:pPr>
        <w:pStyle w:val="Standard"/>
        <w:ind w:left="270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</w:p>
    <w:p w14:paraId="004C55D1" w14:textId="77777777" w:rsidR="00B70C20" w:rsidRPr="001D7DFE" w:rsidRDefault="001B63E9">
      <w:pPr>
        <w:pStyle w:val="Standard"/>
        <w:ind w:left="360"/>
        <w:jc w:val="both"/>
        <w:rPr>
          <w:lang w:val="cs-CZ"/>
        </w:rPr>
      </w:pPr>
      <w:r>
        <w:rPr>
          <w:rFonts w:ascii="Times New Roman" w:hAnsi="Times New Roman" w:cs="Times New Roman"/>
          <w:b w:val="0"/>
          <w:bCs/>
          <w:lang w:val="cs-CZ"/>
        </w:rPr>
        <w:t xml:space="preserve">Doba </w:t>
      </w:r>
      <w:proofErr w:type="gramStart"/>
      <w:r>
        <w:rPr>
          <w:rFonts w:ascii="Times New Roman" w:hAnsi="Times New Roman" w:cs="Times New Roman"/>
          <w:b w:val="0"/>
          <w:bCs/>
          <w:lang w:val="cs-CZ"/>
        </w:rPr>
        <w:t>upotřebitelnosti</w:t>
      </w:r>
      <w:r w:rsidR="001F7AE9" w:rsidRPr="001D7DFE">
        <w:rPr>
          <w:rFonts w:ascii="Times New Roman" w:hAnsi="Times New Roman" w:cs="Times New Roman"/>
          <w:b w:val="0"/>
          <w:bCs/>
          <w:lang w:val="cs-CZ"/>
        </w:rPr>
        <w:t>:</w:t>
      </w:r>
      <w:r w:rsidR="001F7AE9"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  36</w:t>
      </w:r>
      <w:proofErr w:type="gramEnd"/>
      <w:r w:rsidR="001F7AE9"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 m</w:t>
      </w:r>
      <w:r>
        <w:rPr>
          <w:rFonts w:ascii="Times New Roman" w:hAnsi="Times New Roman" w:cs="Times New Roman"/>
          <w:b w:val="0"/>
          <w:bCs/>
          <w:i w:val="0"/>
          <w:iCs/>
          <w:lang w:val="cs-CZ"/>
        </w:rPr>
        <w:t>ěsíců</w:t>
      </w:r>
    </w:p>
    <w:p w14:paraId="0B84DAF1" w14:textId="77777777" w:rsidR="00B70C20" w:rsidRDefault="001F7AE9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>Dat</w:t>
      </w:r>
      <w:r w:rsidR="001B63E9">
        <w:rPr>
          <w:rFonts w:ascii="Times New Roman" w:hAnsi="Times New Roman" w:cs="Times New Roman"/>
          <w:b w:val="0"/>
          <w:bCs/>
          <w:i w:val="0"/>
          <w:iCs/>
          <w:lang w:val="cs-CZ"/>
        </w:rPr>
        <w:t>um</w:t>
      </w:r>
      <w:r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 </w:t>
      </w:r>
      <w:r w:rsidR="001B63E9">
        <w:rPr>
          <w:rFonts w:ascii="Times New Roman" w:hAnsi="Times New Roman" w:cs="Times New Roman"/>
          <w:b w:val="0"/>
          <w:bCs/>
          <w:i w:val="0"/>
          <w:iCs/>
          <w:lang w:val="cs-CZ"/>
        </w:rPr>
        <w:t>výroby</w:t>
      </w:r>
      <w:r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, </w:t>
      </w:r>
      <w:r w:rsidR="001B63E9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č. výrobní šarže </w:t>
      </w:r>
      <w:r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a </w:t>
      </w:r>
      <w:r w:rsidR="001B63E9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průměrný obsah se nacházejí </w:t>
      </w:r>
      <w:r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na </w:t>
      </w:r>
      <w:r w:rsidR="001B63E9">
        <w:rPr>
          <w:rFonts w:ascii="Times New Roman" w:hAnsi="Times New Roman" w:cs="Times New Roman"/>
          <w:b w:val="0"/>
          <w:bCs/>
          <w:i w:val="0"/>
          <w:iCs/>
          <w:lang w:val="cs-CZ"/>
        </w:rPr>
        <w:t>víčku nádoby</w:t>
      </w:r>
      <w:r w:rsidRPr="001D7DFE">
        <w:rPr>
          <w:rFonts w:ascii="Times New Roman" w:hAnsi="Times New Roman" w:cs="Times New Roman"/>
          <w:b w:val="0"/>
          <w:bCs/>
          <w:i w:val="0"/>
          <w:iCs/>
          <w:lang w:val="cs-CZ"/>
        </w:rPr>
        <w:t>.</w:t>
      </w:r>
      <w:r w:rsidR="001B63E9">
        <w:rPr>
          <w:rFonts w:ascii="Times New Roman" w:hAnsi="Times New Roman" w:cs="Times New Roman"/>
          <w:b w:val="0"/>
          <w:bCs/>
          <w:i w:val="0"/>
          <w:iCs/>
          <w:lang w:val="cs-CZ"/>
        </w:rPr>
        <w:tab/>
      </w:r>
    </w:p>
    <w:p w14:paraId="02D002E2" w14:textId="77777777" w:rsidR="005118B2" w:rsidRDefault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</w:p>
    <w:p w14:paraId="010B43DB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Výrobce:  </w:t>
      </w:r>
    </w:p>
    <w:p w14:paraId="2836CFC7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ASPLANT-SKOTNICCY </w:t>
      </w:r>
      <w:proofErr w:type="spellStart"/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Sp</w:t>
      </w:r>
      <w:proofErr w:type="spellEnd"/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. J.</w:t>
      </w:r>
    </w:p>
    <w:p w14:paraId="59CDD719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43-600 </w:t>
      </w:r>
      <w:proofErr w:type="spellStart"/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Jaworzno</w:t>
      </w:r>
      <w:proofErr w:type="spellEnd"/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, ul. Chopina 78 A, PL</w:t>
      </w:r>
    </w:p>
    <w:p w14:paraId="48C1C561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tel./fax: +48 32 753-09-17, -33, -87; </w:t>
      </w:r>
    </w:p>
    <w:p w14:paraId="4CBDF846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mobil: + 48 609 99 48 48  </w:t>
      </w:r>
    </w:p>
    <w:p w14:paraId="2EEA6DB2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biuro@asplant.com.pl</w:t>
      </w:r>
    </w:p>
    <w:p w14:paraId="727F1E74" w14:textId="77777777" w:rsidR="005118B2" w:rsidRDefault="00DA64C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hyperlink r:id="rId10" w:history="1">
        <w:r w:rsidR="005118B2" w:rsidRPr="008D58D6">
          <w:rPr>
            <w:rStyle w:val="Hypertextovodkaz"/>
            <w:rFonts w:ascii="Times New Roman" w:hAnsi="Times New Roman" w:cs="Times New Roman"/>
            <w:b w:val="0"/>
            <w:bCs/>
            <w:i w:val="0"/>
            <w:iCs/>
            <w:lang w:val="cs-CZ"/>
          </w:rPr>
          <w:t>www.asplant.com.pl</w:t>
        </w:r>
      </w:hyperlink>
    </w:p>
    <w:p w14:paraId="11C02B59" w14:textId="77777777" w:rsid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</w:p>
    <w:p w14:paraId="144BBBB1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Dovozce do ČR:</w:t>
      </w:r>
    </w:p>
    <w:p w14:paraId="386C3E48" w14:textId="77777777" w:rsidR="005118B2" w:rsidRPr="00B618B1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Mgr. Miloš Krejsa</w:t>
      </w:r>
      <w:r w:rsidR="00BA27CF">
        <w:object w:dxaOrig="2056" w:dyaOrig="869" w14:anchorId="198C4A97">
          <v:shape id="_x0000_i1026" type="#_x0000_t75" style="width:102.75pt;height:44.25pt" o:ole="">
            <v:imagedata r:id="rId11" o:title=""/>
          </v:shape>
          <o:OLEObject Type="Embed" ProgID="Word.Document.12" ShapeID="_x0000_i1026" DrawAspect="Content" ObjectID="_1704514970" r:id="rId12">
            <o:FieldCodes>\s</o:FieldCodes>
          </o:OLEObject>
        </w:object>
      </w:r>
    </w:p>
    <w:p w14:paraId="2B9E26DA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56163 Nekoř 74, CZ</w:t>
      </w:r>
    </w:p>
    <w:p w14:paraId="6D4532BD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tel./fax: +420465625163</w:t>
      </w:r>
    </w:p>
    <w:p w14:paraId="12B869AF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info@krejsashop.cz</w:t>
      </w:r>
    </w:p>
    <w:p w14:paraId="47BB1D24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www.krejsashop.cz</w:t>
      </w:r>
    </w:p>
    <w:p w14:paraId="7059BB40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 xml:space="preserve"> ul. Zemědělská 897, </w:t>
      </w:r>
    </w:p>
    <w:p w14:paraId="3D7189E6" w14:textId="77777777" w:rsidR="005118B2" w:rsidRP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500 03 Hradec Králové</w:t>
      </w:r>
    </w:p>
    <w:p w14:paraId="47C41BF0" w14:textId="77777777" w:rsidR="005118B2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  <w:r w:rsidRPr="005118B2">
        <w:rPr>
          <w:rFonts w:ascii="Times New Roman" w:hAnsi="Times New Roman" w:cs="Times New Roman"/>
          <w:b w:val="0"/>
          <w:bCs/>
          <w:i w:val="0"/>
          <w:iCs/>
          <w:lang w:val="cs-CZ"/>
        </w:rPr>
        <w:t>tel./fax: +420495510172</w:t>
      </w:r>
    </w:p>
    <w:p w14:paraId="4970A8CB" w14:textId="14AF6C8D" w:rsidR="005118B2" w:rsidRPr="001D7DFE" w:rsidRDefault="005118B2" w:rsidP="005118B2">
      <w:pPr>
        <w:pStyle w:val="Standard"/>
        <w:ind w:left="360"/>
        <w:jc w:val="both"/>
        <w:rPr>
          <w:rFonts w:ascii="Times New Roman" w:hAnsi="Times New Roman" w:cs="Times New Roman"/>
          <w:b w:val="0"/>
          <w:bCs/>
          <w:i w:val="0"/>
          <w:iCs/>
          <w:lang w:val="cs-CZ"/>
        </w:rPr>
      </w:pPr>
    </w:p>
    <w:sectPr w:rsidR="005118B2" w:rsidRPr="001D7DFE" w:rsidSect="00B70C20">
      <w:headerReference w:type="default" r:id="rId13"/>
      <w:footerReference w:type="default" r:id="rId14"/>
      <w:pgSz w:w="12240" w:h="15840"/>
      <w:pgMar w:top="765" w:right="1134" w:bottom="76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F2C0" w14:textId="77777777" w:rsidR="00B12656" w:rsidRDefault="00B12656" w:rsidP="00B70C20">
      <w:r>
        <w:separator/>
      </w:r>
    </w:p>
  </w:endnote>
  <w:endnote w:type="continuationSeparator" w:id="0">
    <w:p w14:paraId="5DA9673B" w14:textId="77777777" w:rsidR="00B12656" w:rsidRDefault="00B12656" w:rsidP="00B7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BB73" w14:textId="77777777" w:rsidR="00DB11B3" w:rsidRDefault="00CB6244">
    <w:pPr>
      <w:pStyle w:val="Zpat1"/>
      <w:ind w:right="36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188F0D" wp14:editId="4E34B153">
              <wp:simplePos x="0" y="0"/>
              <wp:positionH relativeFrom="page">
                <wp:posOffset>6863080</wp:posOffset>
              </wp:positionH>
              <wp:positionV relativeFrom="paragraph">
                <wp:posOffset>635</wp:posOffset>
              </wp:positionV>
              <wp:extent cx="188595" cy="145415"/>
              <wp:effectExtent l="0" t="635" r="0" b="0"/>
              <wp:wrapSquare wrapText="bothSides"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3A18E" w14:textId="77777777" w:rsidR="00DB11B3" w:rsidRDefault="00DB11B3">
                          <w:pPr>
                            <w:pStyle w:val="Zpat1"/>
                          </w:pPr>
                          <w:r>
                            <w:rPr>
                              <w:rStyle w:val="slostrnky1"/>
                              <w:bCs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slostrnky1"/>
                              <w:bCs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1"/>
                              <w:bCs/>
                              <w:iCs/>
                            </w:rPr>
                            <w:fldChar w:fldCharType="separate"/>
                          </w:r>
                          <w:r w:rsidR="00E7125B">
                            <w:rPr>
                              <w:rStyle w:val="slostrnky1"/>
                              <w:bCs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1"/>
                              <w:bCs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slostrnky1"/>
                              <w:bCs/>
                              <w:iCs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88F0D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540.4pt;margin-top:.05pt;width:14.85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qF4QEAAK0DAAAOAAAAZHJzL2Uyb0RvYy54bWysU9tu2zAMfR+wfxD0vjgumiEz4hRdigwD&#10;ugvQ7QNoWb5gsqhRSuzs60fJSbrL2zA/CJRIHvKQx5u7aTDiqMn3aEuZL5ZSaKuw7m1byq9f9q/W&#10;UvgAtgaDVpfypL282758sRldoW+wQ1NrEgxifTG6UnYhuCLLvOr0AH6BTlt2NkgDBL5Sm9UEI6MP&#10;JrtZLl9nI1LtCJX2nl8fZqfcJvym0Sp8ahqvgzCl5N5COimdVTyz7QaKlsB1vTq3Af/QxQC95aJX&#10;qAcIIA7U/wU19IrQYxMWCocMm6ZXOnFgNvnyDzZPHTiduPBwvLuOyf8/WPXx+OQ+kwjTW5x4gYmE&#10;d4+ovnlhcdeBbfU9EY6dhpoL53Fk2eh8cU6No/aFjyDV+AFrXjIcAiagqaEhToV5CkbnBZyuQ9dT&#10;ECqWXK9Xb1ZSKHblt6vbfJUqQHFJduTDO42DiEYpiXeawOH46ENsBopLSKzl0fT1vjcmXaitdobE&#10;EXj/+/Sd0X8LMzYGW4xpM2J8SSwjsZlimKqJnZFthfWJ+RLOemL9s9Eh/ZBiZC2V0n8/AGkpzHvL&#10;M4vCuxh0MaqLAVZxaimDFLO5C0mgc0v3PMumTzyfK597Y00k+mf9RtH9ek9Rz3/Z9icAAAD//wMA&#10;UEsDBBQABgAIAAAAIQAoBfrk3AAAAAkBAAAPAAAAZHJzL2Rvd25yZXYueG1sTI/BTsMwEETvSPyD&#10;tUhcELUTRFWFOBW0cINDS9XzNl6SiHgdxU6T/j3OiR5HbzXzNl9PthVn6n3jWEOyUCCIS2carjQc&#10;vj8eVyB8QDbYOiYNF/KwLm5vcsyMG3lH532oRCxhn6GGOoQuk9KXNVn0C9cRR/bjeoshxr6Spscx&#10;lttWpkotpcWG40KNHW1qKn/3g9Ww3PbDuOPNw/bw/olfXZUe3y5Hre/vptcXEIGm8H8Ms35UhyI6&#10;ndzAxos2ZrVS0T3MRMw8SdQziJOG9EmBLHJ5/UHxBwAA//8DAFBLAQItABQABgAIAAAAIQC2gziS&#10;/gAAAOEBAAATAAAAAAAAAAAAAAAAAAAAAABbQ29udGVudF9UeXBlc10ueG1sUEsBAi0AFAAGAAgA&#10;AAAhADj9If/WAAAAlAEAAAsAAAAAAAAAAAAAAAAALwEAAF9yZWxzLy5yZWxzUEsBAi0AFAAGAAgA&#10;AAAhAJXhuoXhAQAArQMAAA4AAAAAAAAAAAAAAAAALgIAAGRycy9lMm9Eb2MueG1sUEsBAi0AFAAG&#10;AAgAAAAhACgF+uTcAAAACQEAAA8AAAAAAAAAAAAAAAAAOwQAAGRycy9kb3ducmV2LnhtbFBLBQYA&#10;AAAABAAEAPMAAABEBQAAAAA=&#10;" stroked="f">
              <v:textbox inset="0,0,0,0">
                <w:txbxContent>
                  <w:p w14:paraId="5683A18E" w14:textId="77777777" w:rsidR="00DB11B3" w:rsidRDefault="00DB11B3">
                    <w:pPr>
                      <w:pStyle w:val="Zpat1"/>
                    </w:pPr>
                    <w:r>
                      <w:rPr>
                        <w:rStyle w:val="slostrnky1"/>
                        <w:bCs/>
                        <w:iCs/>
                      </w:rPr>
                      <w:fldChar w:fldCharType="begin"/>
                    </w:r>
                    <w:r>
                      <w:rPr>
                        <w:rStyle w:val="slostrnky1"/>
                        <w:bCs/>
                        <w:iCs/>
                      </w:rPr>
                      <w:instrText xml:space="preserve"> PAGE </w:instrText>
                    </w:r>
                    <w:r>
                      <w:rPr>
                        <w:rStyle w:val="slostrnky1"/>
                        <w:bCs/>
                        <w:iCs/>
                      </w:rPr>
                      <w:fldChar w:fldCharType="separate"/>
                    </w:r>
                    <w:r w:rsidR="00E7125B">
                      <w:rPr>
                        <w:rStyle w:val="slostrnky1"/>
                        <w:bCs/>
                        <w:iCs/>
                        <w:noProof/>
                      </w:rPr>
                      <w:t>1</w:t>
                    </w:r>
                    <w:r>
                      <w:rPr>
                        <w:rStyle w:val="slostrnky1"/>
                        <w:bCs/>
                        <w:iCs/>
                      </w:rPr>
                      <w:fldChar w:fldCharType="end"/>
                    </w:r>
                    <w:r>
                      <w:rPr>
                        <w:rStyle w:val="slostrnky1"/>
                        <w:bCs/>
                        <w:iCs/>
                      </w:rPr>
                      <w:t>/2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074F" w14:textId="77777777" w:rsidR="00B12656" w:rsidRDefault="00B12656" w:rsidP="00B70C20">
      <w:r w:rsidRPr="00B70C20">
        <w:rPr>
          <w:color w:val="000000"/>
        </w:rPr>
        <w:separator/>
      </w:r>
    </w:p>
  </w:footnote>
  <w:footnote w:type="continuationSeparator" w:id="0">
    <w:p w14:paraId="38F7EDA8" w14:textId="77777777" w:rsidR="00B12656" w:rsidRDefault="00B12656" w:rsidP="00B7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5D1A" w14:textId="77777777" w:rsidR="00DB11B3" w:rsidRDefault="00DB11B3" w:rsidP="00D12D58">
    <w:pPr>
      <w:pStyle w:val="Zhlav"/>
    </w:pPr>
  </w:p>
  <w:p w14:paraId="408E6478" w14:textId="77777777" w:rsidR="00DB11B3" w:rsidRPr="00D12D58" w:rsidRDefault="00DB11B3" w:rsidP="00D12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A3865"/>
    <w:multiLevelType w:val="multilevel"/>
    <w:tmpl w:val="97F664D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20"/>
    <w:rsid w:val="001B63E9"/>
    <w:rsid w:val="001D52AC"/>
    <w:rsid w:val="001D7DFE"/>
    <w:rsid w:val="001F1061"/>
    <w:rsid w:val="001F7AE9"/>
    <w:rsid w:val="00236BC4"/>
    <w:rsid w:val="00246C45"/>
    <w:rsid w:val="002C7BDF"/>
    <w:rsid w:val="004D055B"/>
    <w:rsid w:val="004F4EE7"/>
    <w:rsid w:val="005118B2"/>
    <w:rsid w:val="005439C2"/>
    <w:rsid w:val="005F638C"/>
    <w:rsid w:val="006442C9"/>
    <w:rsid w:val="006D3A4F"/>
    <w:rsid w:val="006E4C3B"/>
    <w:rsid w:val="00757E3A"/>
    <w:rsid w:val="008664A6"/>
    <w:rsid w:val="00926B64"/>
    <w:rsid w:val="00997CFC"/>
    <w:rsid w:val="00AA6D37"/>
    <w:rsid w:val="00B07877"/>
    <w:rsid w:val="00B12656"/>
    <w:rsid w:val="00B44B84"/>
    <w:rsid w:val="00B450B1"/>
    <w:rsid w:val="00B60F54"/>
    <w:rsid w:val="00B618B1"/>
    <w:rsid w:val="00B70C20"/>
    <w:rsid w:val="00BA27CF"/>
    <w:rsid w:val="00CB6244"/>
    <w:rsid w:val="00CE7991"/>
    <w:rsid w:val="00D12D58"/>
    <w:rsid w:val="00D35E3A"/>
    <w:rsid w:val="00DA64C2"/>
    <w:rsid w:val="00DB11B3"/>
    <w:rsid w:val="00E528DE"/>
    <w:rsid w:val="00E7125B"/>
    <w:rsid w:val="00E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96519"/>
  <w15:docId w15:val="{EE34C42A-5C18-4227-AD06-DB6DF26A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70C20"/>
    <w:pPr>
      <w:suppressAutoHyphens/>
      <w:autoSpaceDN w:val="0"/>
      <w:textAlignment w:val="baseline"/>
    </w:pPr>
    <w:rPr>
      <w:rFonts w:ascii="Arial" w:eastAsia="Times New Roman" w:hAnsi="Arial" w:cs="Arial"/>
      <w:b/>
      <w:i/>
      <w:kern w:val="3"/>
      <w:szCs w:val="24"/>
      <w:lang w:eastAsia="zh-CN"/>
    </w:rPr>
  </w:style>
  <w:style w:type="paragraph" w:customStyle="1" w:styleId="Zhlav1">
    <w:name w:val="Záhlaví1"/>
    <w:basedOn w:val="Standard"/>
    <w:next w:val="Textbody"/>
    <w:rsid w:val="00B70C2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rsid w:val="00B70C20"/>
    <w:pPr>
      <w:jc w:val="both"/>
    </w:pPr>
    <w:rPr>
      <w:rFonts w:ascii="Times New Roman" w:hAnsi="Times New Roman" w:cs="Times New Roman"/>
      <w:b w:val="0"/>
      <w:bCs/>
      <w:i w:val="0"/>
      <w:iCs/>
      <w:sz w:val="24"/>
    </w:rPr>
  </w:style>
  <w:style w:type="paragraph" w:styleId="Seznam">
    <w:name w:val="List"/>
    <w:basedOn w:val="Textbody"/>
    <w:rsid w:val="00B70C20"/>
    <w:rPr>
      <w:rFonts w:cs="Tahoma"/>
    </w:rPr>
  </w:style>
  <w:style w:type="paragraph" w:customStyle="1" w:styleId="Titulek1">
    <w:name w:val="Titulek1"/>
    <w:basedOn w:val="Standard"/>
    <w:rsid w:val="00B70C20"/>
    <w:pPr>
      <w:suppressLineNumbers/>
      <w:spacing w:before="120" w:after="120"/>
    </w:pPr>
    <w:rPr>
      <w:rFonts w:cs="Tahoma"/>
      <w:iCs/>
      <w:sz w:val="24"/>
    </w:rPr>
  </w:style>
  <w:style w:type="paragraph" w:customStyle="1" w:styleId="Index">
    <w:name w:val="Index"/>
    <w:basedOn w:val="Standard"/>
    <w:rsid w:val="00B70C20"/>
    <w:pPr>
      <w:suppressLineNumbers/>
    </w:pPr>
    <w:rPr>
      <w:rFonts w:cs="Tahoma"/>
    </w:rPr>
  </w:style>
  <w:style w:type="paragraph" w:customStyle="1" w:styleId="Nadpis21">
    <w:name w:val="Nadpis 21"/>
    <w:basedOn w:val="Standard"/>
    <w:next w:val="Standard"/>
    <w:rsid w:val="00B70C20"/>
    <w:pPr>
      <w:keepNext/>
      <w:jc w:val="center"/>
      <w:outlineLvl w:val="1"/>
    </w:pPr>
    <w:rPr>
      <w:rFonts w:ascii="Times New Roman" w:hAnsi="Times New Roman" w:cs="Times New Roman"/>
      <w:b w:val="0"/>
      <w:bCs/>
      <w:i w:val="0"/>
      <w:iCs/>
      <w:sz w:val="24"/>
    </w:rPr>
  </w:style>
  <w:style w:type="paragraph" w:customStyle="1" w:styleId="Nadpis31">
    <w:name w:val="Nadpis 31"/>
    <w:basedOn w:val="Standard"/>
    <w:next w:val="Standard"/>
    <w:rsid w:val="00B70C20"/>
    <w:pPr>
      <w:keepNext/>
      <w:jc w:val="both"/>
      <w:outlineLvl w:val="2"/>
    </w:pPr>
    <w:rPr>
      <w:rFonts w:ascii="Times New Roman" w:hAnsi="Times New Roman" w:cs="Times New Roman"/>
      <w:bCs/>
      <w:iCs/>
    </w:rPr>
  </w:style>
  <w:style w:type="paragraph" w:styleId="Zkladntextodsazen2">
    <w:name w:val="Body Text Indent 2"/>
    <w:basedOn w:val="Standard"/>
    <w:rsid w:val="00B70C20"/>
    <w:pPr>
      <w:ind w:left="540"/>
    </w:pPr>
    <w:rPr>
      <w:rFonts w:ascii="Times New Roman" w:hAnsi="Times New Roman" w:cs="Times New Roman"/>
      <w:b w:val="0"/>
      <w:i w:val="0"/>
      <w:sz w:val="24"/>
    </w:rPr>
  </w:style>
  <w:style w:type="paragraph" w:customStyle="1" w:styleId="DefaultText">
    <w:name w:val="Default Text"/>
    <w:rsid w:val="00B70C20"/>
    <w:pPr>
      <w:suppressAutoHyphens/>
      <w:autoSpaceDE w:val="0"/>
      <w:autoSpaceDN w:val="0"/>
      <w:textAlignment w:val="baseline"/>
    </w:pPr>
    <w:rPr>
      <w:rFonts w:eastAsia="Arial" w:cs="Times New Roman"/>
      <w:color w:val="000000"/>
      <w:kern w:val="3"/>
      <w:szCs w:val="24"/>
      <w:lang w:eastAsia="zh-CN"/>
    </w:rPr>
  </w:style>
  <w:style w:type="paragraph" w:customStyle="1" w:styleId="Zpat1">
    <w:name w:val="Zápatí1"/>
    <w:basedOn w:val="Standard"/>
    <w:rsid w:val="00B70C20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B70C20"/>
  </w:style>
  <w:style w:type="character" w:customStyle="1" w:styleId="Absatz-Standardschriftart">
    <w:name w:val="Absatz-Standardschriftart"/>
    <w:rsid w:val="00B70C20"/>
  </w:style>
  <w:style w:type="character" w:customStyle="1" w:styleId="Internetlink">
    <w:name w:val="Internet link"/>
    <w:basedOn w:val="Standardnpsmoodstavce"/>
    <w:rsid w:val="00B70C20"/>
    <w:rPr>
      <w:color w:val="0000FF"/>
      <w:u w:val="single"/>
    </w:rPr>
  </w:style>
  <w:style w:type="character" w:customStyle="1" w:styleId="slostrnky1">
    <w:name w:val="Číslo stránky1"/>
    <w:basedOn w:val="Standardnpsmoodstavce"/>
    <w:rsid w:val="00B70C20"/>
  </w:style>
  <w:style w:type="numbering" w:customStyle="1" w:styleId="WW8Num1">
    <w:name w:val="WW8Num1"/>
    <w:basedOn w:val="Bezseznamu"/>
    <w:rsid w:val="00B70C20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B70C2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70C2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B70C2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B70C2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8D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8DE"/>
    <w:rPr>
      <w:rFonts w:ascii="Tahoma" w:hAnsi="Tahoma" w:cs="Mangal"/>
      <w:sz w:val="16"/>
      <w:szCs w:val="14"/>
    </w:rPr>
  </w:style>
  <w:style w:type="paragraph" w:customStyle="1" w:styleId="WW-Tekstpodstawowywcity2">
    <w:name w:val="WW-Tekst podstawowy wcięty 2"/>
    <w:basedOn w:val="Normln"/>
    <w:rsid w:val="00B450B1"/>
    <w:pPr>
      <w:widowControl/>
      <w:autoSpaceDN/>
      <w:ind w:left="540"/>
      <w:textAlignment w:val="auto"/>
    </w:pPr>
    <w:rPr>
      <w:rFonts w:eastAsia="Times New Roman" w:cs="Times New Roman"/>
      <w:kern w:val="0"/>
      <w:lang w:val="cs-CZ" w:eastAsia="ar-SA" w:bidi="ar-SA"/>
    </w:rPr>
  </w:style>
  <w:style w:type="character" w:styleId="Hypertextovodkaz">
    <w:name w:val="Hyperlink"/>
    <w:basedOn w:val="Standardnpsmoodstavce"/>
    <w:uiPriority w:val="99"/>
    <w:unhideWhenUsed/>
    <w:rsid w:val="0051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plant.co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4890</Characters>
  <Application>Microsoft Office Word</Application>
  <DocSecurity>4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PROPAL HERKULES S</vt:lpstr>
      <vt:lpstr>PROPAL HERKULES S</vt:lpstr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PROPAL HERKULES S</dc:title>
  <dc:creator>EDWARD</dc:creator>
  <cp:lastModifiedBy>Gabriela Krejsová</cp:lastModifiedBy>
  <cp:revision>2</cp:revision>
  <dcterms:created xsi:type="dcterms:W3CDTF">2022-01-24T06:36:00Z</dcterms:created>
  <dcterms:modified xsi:type="dcterms:W3CDTF">2022-01-24T06:36:00Z</dcterms:modified>
</cp:coreProperties>
</file>